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4989" w14:textId="221DC3D8" w:rsidR="00D41A52" w:rsidRPr="00D41A52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52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306C5FCB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к образовательной программе дошкольного образования (в соответствии с ФОП) </w:t>
      </w:r>
    </w:p>
    <w:p w14:paraId="471FBFE8" w14:textId="4DFF4E12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М</w:t>
      </w:r>
      <w:r w:rsidR="00015721">
        <w:rPr>
          <w:rFonts w:ascii="Times New Roman" w:hAnsi="Times New Roman" w:cs="Times New Roman"/>
          <w:sz w:val="24"/>
          <w:szCs w:val="24"/>
        </w:rPr>
        <w:t>Б</w:t>
      </w:r>
      <w:r w:rsidRPr="00D41A52">
        <w:rPr>
          <w:rFonts w:ascii="Times New Roman" w:hAnsi="Times New Roman" w:cs="Times New Roman"/>
          <w:sz w:val="24"/>
          <w:szCs w:val="24"/>
        </w:rPr>
        <w:t xml:space="preserve">ОУ </w:t>
      </w:r>
      <w:r w:rsidR="000157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5721">
        <w:rPr>
          <w:rFonts w:ascii="Times New Roman" w:hAnsi="Times New Roman" w:cs="Times New Roman"/>
          <w:sz w:val="24"/>
          <w:szCs w:val="24"/>
        </w:rPr>
        <w:t>Верхнеингашская</w:t>
      </w:r>
      <w:proofErr w:type="spellEnd"/>
      <w:r w:rsidR="00015721">
        <w:rPr>
          <w:rFonts w:ascii="Times New Roman" w:hAnsi="Times New Roman" w:cs="Times New Roman"/>
          <w:sz w:val="24"/>
          <w:szCs w:val="24"/>
        </w:rPr>
        <w:t xml:space="preserve"> ОШ»</w:t>
      </w:r>
      <w:r w:rsidRPr="00D41A52">
        <w:rPr>
          <w:rFonts w:ascii="Times New Roman" w:hAnsi="Times New Roman" w:cs="Times New Roman"/>
          <w:sz w:val="24"/>
          <w:szCs w:val="24"/>
        </w:rPr>
        <w:t xml:space="preserve"> на 202</w:t>
      </w:r>
      <w:r w:rsidR="00015721">
        <w:rPr>
          <w:rFonts w:ascii="Times New Roman" w:hAnsi="Times New Roman" w:cs="Times New Roman"/>
          <w:sz w:val="24"/>
          <w:szCs w:val="24"/>
        </w:rPr>
        <w:t>5</w:t>
      </w:r>
      <w:r w:rsidRPr="00D41A52">
        <w:rPr>
          <w:rFonts w:ascii="Times New Roman" w:hAnsi="Times New Roman" w:cs="Times New Roman"/>
          <w:sz w:val="24"/>
          <w:szCs w:val="24"/>
        </w:rPr>
        <w:t>-202</w:t>
      </w:r>
      <w:r w:rsidR="00015721">
        <w:rPr>
          <w:rFonts w:ascii="Times New Roman" w:hAnsi="Times New Roman" w:cs="Times New Roman"/>
          <w:sz w:val="24"/>
          <w:szCs w:val="24"/>
        </w:rPr>
        <w:t>6</w:t>
      </w:r>
      <w:r w:rsidRPr="00D41A52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451E47D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1F3800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14:paraId="4BB449D1" w14:textId="3F97C49C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0FFC">
        <w:rPr>
          <w:rFonts w:ascii="Times New Roman" w:hAnsi="Times New Roman" w:cs="Times New Roman"/>
          <w:sz w:val="24"/>
          <w:szCs w:val="24"/>
        </w:rPr>
        <w:t xml:space="preserve">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71847). В обязательной части Программы представлена Федеральная образовательная программа дошкольного образования, утвержденная приказом Министерства просвещения Российской Федерации от 25 ноября 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FFC">
        <w:rPr>
          <w:rFonts w:ascii="Times New Roman" w:hAnsi="Times New Roman" w:cs="Times New Roman"/>
          <w:sz w:val="24"/>
          <w:szCs w:val="24"/>
        </w:rPr>
        <w:t xml:space="preserve">N 1028 и ряд парциальных программ по 5 образовательным областям. </w:t>
      </w:r>
    </w:p>
    <w:p w14:paraId="704BFE0F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Федеральная программа позволяет реализовать несколько основополагающих функций дошкольного уровня образования:</w:t>
      </w:r>
    </w:p>
    <w:p w14:paraId="2E5E7698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78F8637B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2) 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6C0D63B6" w14:textId="3189802D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</w:t>
      </w:r>
      <w:r w:rsidRPr="00A10FFC">
        <w:rPr>
          <w:rFonts w:ascii="Times New Roman" w:hAnsi="Times New Roman" w:cs="Times New Roman"/>
          <w:sz w:val="24"/>
          <w:szCs w:val="24"/>
        </w:rPr>
        <w:t>ребенку и его родителям (законным представителям),</w:t>
      </w:r>
      <w:r w:rsidRPr="00A10FFC">
        <w:rPr>
          <w:rFonts w:ascii="Times New Roman" w:hAnsi="Times New Roman" w:cs="Times New Roman"/>
          <w:sz w:val="24"/>
          <w:szCs w:val="24"/>
        </w:rPr>
        <w:t xml:space="preserve"> равные, качественные условия ДО, вне зависимости от места проживания. ООП ДО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14:paraId="58B72B09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05FAE418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lastRenderedPageBreak/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14:paraId="050D2ECF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ДО и обеспечивает: </w:t>
      </w:r>
    </w:p>
    <w:p w14:paraId="65C9769E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•</w:t>
      </w:r>
      <w:r w:rsidRPr="00A10FFC">
        <w:rPr>
          <w:rFonts w:ascii="Times New Roman" w:hAnsi="Times New Roman" w:cs="Times New Roman"/>
          <w:sz w:val="24"/>
          <w:szCs w:val="24"/>
        </w:rPr>
        <w:tab/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7CD866CF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•</w:t>
      </w:r>
      <w:r w:rsidRPr="00A10FFC">
        <w:rPr>
          <w:rFonts w:ascii="Times New Roman" w:hAnsi="Times New Roman" w:cs="Times New Roman"/>
          <w:sz w:val="24"/>
          <w:szCs w:val="24"/>
        </w:rPr>
        <w:tab/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14ED041E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•</w:t>
      </w:r>
      <w:r w:rsidRPr="00A10FFC">
        <w:rPr>
          <w:rFonts w:ascii="Times New Roman" w:hAnsi="Times New Roman" w:cs="Times New Roman"/>
          <w:sz w:val="24"/>
          <w:szCs w:val="24"/>
        </w:rPr>
        <w:tab/>
        <w:t xml:space="preserve"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63C3C28C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 </w:t>
      </w:r>
    </w:p>
    <w:p w14:paraId="680B51EB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14:paraId="1C3047B8" w14:textId="5E625200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Программа представляет собой учебно-методическую документацию,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FFC">
        <w:rPr>
          <w:rFonts w:ascii="Times New Roman" w:hAnsi="Times New Roman" w:cs="Times New Roman"/>
          <w:sz w:val="24"/>
          <w:szCs w:val="24"/>
        </w:rPr>
        <w:t>составе которой:</w:t>
      </w:r>
    </w:p>
    <w:p w14:paraId="033C15D2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‒ рабочая программа воспитания;</w:t>
      </w:r>
    </w:p>
    <w:p w14:paraId="331DC0B4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‒ режим и распорядок дня для всех возрастных подгрупп ДГ;</w:t>
      </w:r>
    </w:p>
    <w:p w14:paraId="177681B4" w14:textId="3C5E79FA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‒ календарно-тематическое планирование на учебный год, в соответствии с ФОП ДО;</w:t>
      </w:r>
    </w:p>
    <w:p w14:paraId="385A855F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‒ календарный план воспитательной работы.</w:t>
      </w:r>
    </w:p>
    <w:p w14:paraId="03BB6315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14:paraId="46D4E0BD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В целевом разделе Программы представлены:</w:t>
      </w:r>
    </w:p>
    <w:p w14:paraId="6FBE90C4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- цели; </w:t>
      </w:r>
    </w:p>
    <w:p w14:paraId="7CC4B4CC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задачи;</w:t>
      </w:r>
    </w:p>
    <w:p w14:paraId="2158F138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принципы и подходы к ее формированию;</w:t>
      </w:r>
    </w:p>
    <w:p w14:paraId="6C2AB59A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планируемые результаты освоения Программы в раннем, дошкольном возрастах, а также на этапе завершения освоения Программы;</w:t>
      </w:r>
    </w:p>
    <w:p w14:paraId="3D85C0FE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- характеристики особенностей развития детей раннего и дошкольного возрастов; </w:t>
      </w:r>
    </w:p>
    <w:p w14:paraId="4F49A76A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подходы к педагогической диагностике планируемых результатов.</w:t>
      </w:r>
    </w:p>
    <w:p w14:paraId="57A870DD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Содержательный раздел Программы включает описание:</w:t>
      </w:r>
    </w:p>
    <w:p w14:paraId="73FEA294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</w:t>
      </w:r>
    </w:p>
    <w:p w14:paraId="0AAFEEDF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- вариативных форм, способов, методов и средств реализации Федеральной программы с учетом возрастных и индивидуальных особенностей воспитанников, </w:t>
      </w:r>
      <w:r w:rsidRPr="00A10FFC">
        <w:rPr>
          <w:rFonts w:ascii="Times New Roman" w:hAnsi="Times New Roman" w:cs="Times New Roman"/>
          <w:sz w:val="24"/>
          <w:szCs w:val="24"/>
        </w:rPr>
        <w:lastRenderedPageBreak/>
        <w:t xml:space="preserve">специфики их образовательных потребностей и интересов; особенностей образовательной деятельности разных видов и культурных практик; </w:t>
      </w:r>
    </w:p>
    <w:p w14:paraId="1A6B9218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способов поддержки детской инициативы;</w:t>
      </w:r>
    </w:p>
    <w:p w14:paraId="2BD05539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особенностей взаимодействия педагогического коллектива с семьями обучающихся;</w:t>
      </w:r>
    </w:p>
    <w:p w14:paraId="72622F84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образовательной деятельности по профессиональной коррекции нарушений развития детей.</w:t>
      </w:r>
    </w:p>
    <w:p w14:paraId="3BC5C38E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2CEBE7F1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Организационный раздел Программы включает описание:</w:t>
      </w:r>
    </w:p>
    <w:p w14:paraId="712DDBB8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педагогических и кадровых условий реализации Программы;</w:t>
      </w:r>
    </w:p>
    <w:p w14:paraId="07531384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организации развивающей предметно-пространственной среды (далее – РППС);</w:t>
      </w:r>
    </w:p>
    <w:p w14:paraId="19205133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материально-техническое обеспечение Программы;</w:t>
      </w:r>
    </w:p>
    <w:p w14:paraId="07D7C562" w14:textId="77777777" w:rsidR="00A10FFC" w:rsidRPr="00A10FFC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- обеспеченность методическими материалами и средствами обучения и воспитания.</w:t>
      </w:r>
    </w:p>
    <w:p w14:paraId="01162569" w14:textId="7BBBE863" w:rsidR="00A57B55" w:rsidRPr="00D41A52" w:rsidRDefault="00A10FFC" w:rsidP="00A10F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FFC">
        <w:rPr>
          <w:rFonts w:ascii="Times New Roman" w:hAnsi="Times New Roman" w:cs="Times New Roman"/>
          <w:sz w:val="24"/>
          <w:szCs w:val="24"/>
        </w:rPr>
        <w:t>В разделе представлены режим дня во всех возрастных подгруппах, календарно-тематическое планирование, согласно ФОП и календарный план воспитательной работы.</w:t>
      </w:r>
    </w:p>
    <w:sectPr w:rsidR="00A57B55" w:rsidRPr="00D4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55"/>
    <w:rsid w:val="00015721"/>
    <w:rsid w:val="004B4193"/>
    <w:rsid w:val="00606B86"/>
    <w:rsid w:val="00742F68"/>
    <w:rsid w:val="009D487A"/>
    <w:rsid w:val="00A10FFC"/>
    <w:rsid w:val="00A57B55"/>
    <w:rsid w:val="00A80E21"/>
    <w:rsid w:val="00D41A52"/>
    <w:rsid w:val="00E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Пользователь</cp:lastModifiedBy>
  <cp:revision>6</cp:revision>
  <dcterms:created xsi:type="dcterms:W3CDTF">2023-11-10T17:11:00Z</dcterms:created>
  <dcterms:modified xsi:type="dcterms:W3CDTF">2025-11-23T12:43:00Z</dcterms:modified>
</cp:coreProperties>
</file>